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1F" w:rsidRPr="0032551F" w:rsidRDefault="0032551F" w:rsidP="003255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экспертов по специальной оценке условий труда</w:t>
      </w:r>
    </w:p>
    <w:p w:rsidR="0032551F" w:rsidRDefault="0032551F" w:rsidP="003255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1F" w:rsidRPr="0032551F" w:rsidRDefault="0032551F" w:rsidP="003255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тестирование специалистов, претендующих на звание экспертов по специальной оценке условий труда. О том, как  проходит аттестация рассказали в Департаменте условий и охраны труда Минтруда России.</w:t>
      </w:r>
    </w:p>
    <w:p w:rsidR="0032551F" w:rsidRDefault="0032551F" w:rsidP="0032551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551F" w:rsidRDefault="0032551F" w:rsidP="003255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325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КОЛЬКО ОРГАНИЗАЦИЙ ПО СТРАНЕ СЕЙЧАС ЗАНИМАЕТСЯ СПЕЦОЦЕНКОЙ?</w:t>
      </w:r>
    </w:p>
    <w:p w:rsidR="0032551F" w:rsidRDefault="0032551F" w:rsidP="003255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которые до 1 января 2014 года оказывали услуги по аттестации рабочих мест, вправе проводить специальную оценку условий труда до истечения срока действия аттестатов аккредитации их испытательных лабораторий, но не позднее, чем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декабря 2018 года включительно. Это право предоставлено им статьей 27 Федерального закона от 28 декабря 2013 г. № 426-ФЗ «О специальной оценке условий труда». То есть, </w:t>
      </w:r>
      <w:proofErr w:type="spellStart"/>
      <w:r w:rsidRPr="003255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спецоценкой</w:t>
      </w:r>
      <w:proofErr w:type="spellEnd"/>
      <w:r w:rsidRPr="0032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занимаются организации, которые раннее были допущены к аттестации рабочих мест. Всего их около 913.</w:t>
      </w:r>
    </w:p>
    <w:p w:rsidR="0032551F" w:rsidRPr="0032551F" w:rsidRDefault="0032551F" w:rsidP="003255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551F" w:rsidRDefault="0032551F" w:rsidP="0032551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5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ДОКУМЕНТЫ ДОЛЖЕН ПРЕДОСТАВИТЬ ПРЕТЕНДЕНТ ПЕРЕД АТТЕСТАЦИЕЙ?</w:t>
      </w:r>
    </w:p>
    <w:p w:rsidR="0032551F" w:rsidRPr="0032551F" w:rsidRDefault="0032551F" w:rsidP="003255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представляет в Минтруд России следующие документы:</w:t>
      </w:r>
      <w:r w:rsidRPr="003255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Pr="00325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Подписанное заявление в произвольной форме</w:t>
      </w:r>
      <w:r w:rsidRPr="0032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последовательно </w:t>
      </w:r>
      <w:proofErr w:type="gramStart"/>
      <w:r w:rsidRPr="0032551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3255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551F" w:rsidRPr="0032551F" w:rsidRDefault="0032551F" w:rsidP="0032551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1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заявителя;</w:t>
      </w:r>
    </w:p>
    <w:p w:rsidR="0032551F" w:rsidRPr="0032551F" w:rsidRDefault="0032551F" w:rsidP="0032551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реквизиты документа, удостоверяющего его личность;</w:t>
      </w:r>
    </w:p>
    <w:p w:rsidR="0032551F" w:rsidRPr="0032551F" w:rsidRDefault="0032551F" w:rsidP="0032551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(почтовый адрес, адрес электронной почты, номер телефона);</w:t>
      </w:r>
    </w:p>
    <w:p w:rsidR="0032551F" w:rsidRPr="0032551F" w:rsidRDefault="0032551F" w:rsidP="0032551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1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имеющемся высшем образовании (название учебного заведения, направление подготовки (специальность), наименование, номер и дата выдачи документа об образовании);</w:t>
      </w:r>
    </w:p>
    <w:p w:rsidR="0032551F" w:rsidRPr="0032551F" w:rsidRDefault="0032551F" w:rsidP="0032551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1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дополнительном профессиональном образовании (название учебного заведения, наименование дополнительной профессиональной программы и количество часов, предусмотренных на изучение вопросов оценки условий труда, номер и дата выдачи документа о квалификации);</w:t>
      </w:r>
    </w:p>
    <w:p w:rsidR="0032551F" w:rsidRPr="0032551F" w:rsidRDefault="0032551F" w:rsidP="0032551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1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опыте практической работы в области оценки условий труда (наименование работодателя, перечень работ, выполнявшихся в области оценки условий труда, стаж работы в области оценки условий труда);</w:t>
      </w:r>
    </w:p>
    <w:p w:rsidR="0032551F" w:rsidRPr="0032551F" w:rsidRDefault="0032551F" w:rsidP="0032551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в соответствии с законодательством России.</w:t>
      </w:r>
    </w:p>
    <w:p w:rsidR="0032551F" w:rsidRDefault="0032551F" w:rsidP="003255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1F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325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Копии документов об образовании</w:t>
      </w:r>
      <w:r w:rsidRPr="0032551F">
        <w:rPr>
          <w:rFonts w:ascii="Times New Roman" w:eastAsia="Times New Roman" w:hAnsi="Times New Roman" w:cs="Times New Roman"/>
          <w:sz w:val="24"/>
          <w:szCs w:val="24"/>
          <w:lang w:eastAsia="ru-RU"/>
        </w:rPr>
        <w:t>: для подтверждения наличия высшего образования и дополнительной подготовки, предусматривающей изучение вопросов оценки условий труда в объеме не менее 72 часов.</w:t>
      </w:r>
    </w:p>
    <w:p w:rsidR="0032551F" w:rsidRDefault="0032551F" w:rsidP="003255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Копия трудовой книжки и (или) документов, подтверждающих наличие опыта практической работы в области оценки условий труда</w:t>
      </w:r>
      <w:r w:rsidRPr="003255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55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551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документы следует направить в Минтруд России в бумажном или электронном виде. В последнем случае на документах должна стоять электронная подпись заявителя. Минтруд России рассматривает документы в течение 20 дней, после чего принимает решение о допуске к аттестационному испытанию или об отказе. О принятом решении заявителю сообщают в течение пяти рабочих дней посредством почтового уведомления или через Интернет.</w:t>
      </w:r>
    </w:p>
    <w:p w:rsidR="0032551F" w:rsidRDefault="0032551F" w:rsidP="003255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5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ЧЕМ ЗАКЛЮЧАЕТСЯ АТТЕСТАЦИОННОЕ ИСПЫТАНИЕ В МИНТРУДЕ РОССИИ?</w:t>
      </w:r>
    </w:p>
    <w:p w:rsidR="0032551F" w:rsidRDefault="0032551F" w:rsidP="003255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1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исключить субъективную оценку и коррупционный фактор, аттестационное испытание проходит в виде дистанционного тестирования. В уведомлении о допуске к аттестации Минтруд России назначает дату, время и место, куда должен прибыть заявитель для прохождения теста. Он состоит из 40 вопросов, сформированных автоматически в системе тестирования. Пройти тест нужно за 40 минут, выбирая один или несколько правильных, по мнению заявителя, вариантов ответов.</w:t>
      </w:r>
    </w:p>
    <w:p w:rsidR="0032551F" w:rsidRDefault="0032551F" w:rsidP="003255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завершается после того, как заявитель ответил на все вопросы, либо автоматически по </w:t>
      </w:r>
      <w:proofErr w:type="gramStart"/>
      <w:r w:rsidRPr="003255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</w:t>
      </w:r>
      <w:proofErr w:type="gramEnd"/>
      <w:r w:rsidRPr="0032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отведенного лимита времени. Для положительного результата нужно набрать как минимум 36 правильных ответов. Тестовые вопросы состоят из пяти частей и включают как общие вопросы по специальной оценке условий труда, так и специальные (по химическому, биологическому, физическому факторам и т.д.). Ознакомиться с ними можно на </w:t>
      </w:r>
      <w:hyperlink r:id="rId5" w:tgtFrame="_blank" w:history="1">
        <w:r w:rsidRPr="0032551F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сайте Минтруда России</w:t>
        </w:r>
      </w:hyperlink>
      <w:r w:rsidRPr="003255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51F" w:rsidRDefault="0032551F" w:rsidP="003255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кандидат успешно прошел тест, Минтруд России в течение 15 дней оформляет сертификат эксперта и выдает его соискателю. При неудовлетворительном результате тестирование можно пройти повторно в течение 30 дней, но не более двух раз. Заявитель, который по уважительной причине не может явиться на аттестацию, должен сообщить об этом в Минтруд России как минимум за один день до даты назначенного тестирования. Тогда испытание можно будет пройти в другой день в течение следующих двух месяцев.</w:t>
      </w:r>
    </w:p>
    <w:p w:rsidR="0032551F" w:rsidRPr="0032551F" w:rsidRDefault="0032551F" w:rsidP="003255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эксперта выдается на пять лет. По окончании этого срока нужно будет вновь пройти аттестацию, чтобы получить право выполнять работы по специальной оценке условий труда.</w:t>
      </w:r>
    </w:p>
    <w:p w:rsidR="0061002D" w:rsidRDefault="0061002D" w:rsidP="005C6C99">
      <w:pPr>
        <w:spacing w:after="0"/>
        <w:jc w:val="both"/>
        <w:rPr>
          <w:szCs w:val="24"/>
        </w:rPr>
      </w:pPr>
    </w:p>
    <w:p w:rsidR="0032551F" w:rsidRDefault="0032551F" w:rsidP="005C6C99">
      <w:pPr>
        <w:spacing w:after="0"/>
        <w:jc w:val="both"/>
        <w:rPr>
          <w:szCs w:val="24"/>
        </w:rPr>
      </w:pPr>
    </w:p>
    <w:p w:rsidR="0032551F" w:rsidRDefault="0032551F" w:rsidP="005C6C99">
      <w:pPr>
        <w:spacing w:after="0"/>
        <w:jc w:val="both"/>
        <w:rPr>
          <w:szCs w:val="24"/>
        </w:rPr>
      </w:pPr>
    </w:p>
    <w:p w:rsidR="0032551F" w:rsidRDefault="0032551F" w:rsidP="005C6C99">
      <w:pPr>
        <w:spacing w:after="0"/>
        <w:jc w:val="both"/>
        <w:rPr>
          <w:szCs w:val="24"/>
        </w:rPr>
      </w:pPr>
    </w:p>
    <w:p w:rsidR="0061002D" w:rsidRDefault="0061002D" w:rsidP="005C6C99">
      <w:pPr>
        <w:spacing w:after="0"/>
        <w:jc w:val="both"/>
        <w:rPr>
          <w:szCs w:val="24"/>
        </w:rPr>
      </w:pPr>
    </w:p>
    <w:p w:rsidR="0061002D" w:rsidRDefault="0061002D" w:rsidP="005C6C99">
      <w:pPr>
        <w:spacing w:after="0"/>
        <w:jc w:val="both"/>
        <w:rPr>
          <w:szCs w:val="24"/>
        </w:rPr>
      </w:pPr>
    </w:p>
    <w:p w:rsidR="0061002D" w:rsidRDefault="0061002D" w:rsidP="005C6C99">
      <w:pPr>
        <w:spacing w:after="0"/>
        <w:jc w:val="both"/>
        <w:rPr>
          <w:szCs w:val="24"/>
        </w:rPr>
      </w:pPr>
    </w:p>
    <w:p w:rsidR="0061002D" w:rsidRDefault="0061002D" w:rsidP="005C6C99">
      <w:pPr>
        <w:spacing w:after="0"/>
        <w:jc w:val="both"/>
        <w:rPr>
          <w:szCs w:val="24"/>
        </w:rPr>
      </w:pPr>
    </w:p>
    <w:p w:rsidR="0061002D" w:rsidRDefault="0061002D" w:rsidP="005C6C99">
      <w:pPr>
        <w:spacing w:after="0"/>
        <w:jc w:val="both"/>
        <w:rPr>
          <w:szCs w:val="24"/>
        </w:rPr>
      </w:pPr>
    </w:p>
    <w:p w:rsidR="0061002D" w:rsidRDefault="0061002D" w:rsidP="005C6C99">
      <w:pPr>
        <w:spacing w:after="0"/>
        <w:jc w:val="both"/>
        <w:rPr>
          <w:szCs w:val="24"/>
        </w:rPr>
      </w:pPr>
    </w:p>
    <w:p w:rsidR="0061002D" w:rsidRDefault="0061002D" w:rsidP="005C6C99">
      <w:pPr>
        <w:spacing w:after="0"/>
        <w:jc w:val="both"/>
        <w:rPr>
          <w:szCs w:val="24"/>
        </w:rPr>
      </w:pPr>
    </w:p>
    <w:p w:rsidR="0061002D" w:rsidRDefault="0061002D" w:rsidP="005C6C99">
      <w:pPr>
        <w:spacing w:after="0"/>
        <w:jc w:val="both"/>
        <w:rPr>
          <w:szCs w:val="24"/>
        </w:rPr>
      </w:pPr>
    </w:p>
    <w:p w:rsidR="0061002D" w:rsidRDefault="0061002D" w:rsidP="005C6C99">
      <w:pPr>
        <w:spacing w:after="0"/>
        <w:jc w:val="both"/>
        <w:rPr>
          <w:szCs w:val="24"/>
        </w:rPr>
      </w:pPr>
    </w:p>
    <w:p w:rsidR="0061002D" w:rsidRDefault="0061002D" w:rsidP="005C6C99">
      <w:pPr>
        <w:spacing w:after="0"/>
        <w:jc w:val="both"/>
        <w:rPr>
          <w:szCs w:val="24"/>
        </w:rPr>
      </w:pPr>
    </w:p>
    <w:p w:rsidR="0061002D" w:rsidRDefault="0061002D" w:rsidP="005C6C99">
      <w:pPr>
        <w:spacing w:after="0"/>
        <w:jc w:val="both"/>
        <w:rPr>
          <w:szCs w:val="24"/>
        </w:rPr>
      </w:pPr>
    </w:p>
    <w:p w:rsidR="0061002D" w:rsidRDefault="0061002D" w:rsidP="005C6C99">
      <w:pPr>
        <w:spacing w:after="0"/>
        <w:jc w:val="both"/>
        <w:rPr>
          <w:szCs w:val="24"/>
        </w:rPr>
      </w:pPr>
    </w:p>
    <w:p w:rsidR="0061002D" w:rsidRDefault="0061002D" w:rsidP="005C6C99">
      <w:pPr>
        <w:spacing w:after="0"/>
        <w:jc w:val="both"/>
        <w:rPr>
          <w:szCs w:val="24"/>
        </w:rPr>
      </w:pPr>
    </w:p>
    <w:p w:rsidR="0061002D" w:rsidRDefault="0061002D" w:rsidP="005C6C99">
      <w:pPr>
        <w:spacing w:after="0"/>
        <w:jc w:val="both"/>
        <w:rPr>
          <w:szCs w:val="24"/>
        </w:rPr>
      </w:pPr>
    </w:p>
    <w:p w:rsidR="0061002D" w:rsidRDefault="0061002D" w:rsidP="005C6C99">
      <w:pPr>
        <w:spacing w:after="0"/>
        <w:jc w:val="both"/>
        <w:rPr>
          <w:szCs w:val="24"/>
        </w:rPr>
      </w:pPr>
    </w:p>
    <w:p w:rsidR="0061002D" w:rsidRDefault="0061002D" w:rsidP="005C6C99">
      <w:pPr>
        <w:spacing w:after="0"/>
        <w:jc w:val="both"/>
        <w:rPr>
          <w:szCs w:val="24"/>
        </w:rPr>
      </w:pPr>
    </w:p>
    <w:p w:rsidR="005C6C99" w:rsidRDefault="005C6C99" w:rsidP="005C6C99">
      <w:pPr>
        <w:spacing w:after="0"/>
        <w:jc w:val="both"/>
        <w:rPr>
          <w:szCs w:val="24"/>
        </w:rPr>
      </w:pPr>
    </w:p>
    <w:p w:rsidR="005C6C99" w:rsidRPr="005C6C99" w:rsidRDefault="005C6C99" w:rsidP="005C6C99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5C6C99">
        <w:rPr>
          <w:rFonts w:ascii="Times New Roman" w:hAnsi="Times New Roman" w:cs="Times New Roman"/>
          <w:sz w:val="20"/>
          <w:szCs w:val="24"/>
        </w:rPr>
        <w:t>Источник информации: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32551F" w:rsidRPr="0032551F">
        <w:rPr>
          <w:rFonts w:ascii="Times New Roman" w:hAnsi="Times New Roman" w:cs="Times New Roman"/>
          <w:sz w:val="20"/>
          <w:szCs w:val="24"/>
        </w:rPr>
        <w:t>http://www.trudcontrol.ru/press/special-ocenka/19371/testirovanie-ekspertov-po-specialnoy-ocenke-usloviy-truda</w:t>
      </w:r>
    </w:p>
    <w:sectPr w:rsidR="005C6C99" w:rsidRPr="005C6C99" w:rsidSect="006100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90FEC"/>
    <w:multiLevelType w:val="multilevel"/>
    <w:tmpl w:val="10CE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742E"/>
    <w:rsid w:val="00321FBA"/>
    <w:rsid w:val="0032551F"/>
    <w:rsid w:val="003D742E"/>
    <w:rsid w:val="005C6C99"/>
    <w:rsid w:val="0061002D"/>
    <w:rsid w:val="009F2F5C"/>
    <w:rsid w:val="00A317EE"/>
    <w:rsid w:val="00EA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b-title">
    <w:name w:val="pub-title"/>
    <w:basedOn w:val="a"/>
    <w:rsid w:val="003D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-date">
    <w:name w:val="pub-date"/>
    <w:basedOn w:val="a"/>
    <w:rsid w:val="003D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D742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42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255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2356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31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2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6229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2361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8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9187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780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407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mintrud.ru/docs/mintrud/salary/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a.nikolaeva</dc:creator>
  <cp:lastModifiedBy>a.nikolaeva</cp:lastModifiedBy>
  <cp:revision>5</cp:revision>
  <cp:lastPrinted>2016-07-22T08:10:00Z</cp:lastPrinted>
  <dcterms:created xsi:type="dcterms:W3CDTF">2016-06-17T03:05:00Z</dcterms:created>
  <dcterms:modified xsi:type="dcterms:W3CDTF">2016-07-22T08:10:00Z</dcterms:modified>
</cp:coreProperties>
</file>